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870C29">
      <w:p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附件：IFA 2025德国柏林国际消费电子和家用产品展览会</w:t>
      </w:r>
    </w:p>
    <w:p w14:paraId="233C664C"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参展费用标准</w:t>
      </w:r>
      <w:bookmarkStart w:id="0" w:name="_GoBack"/>
      <w:bookmarkEnd w:id="0"/>
    </w:p>
    <w:tbl>
      <w:tblPr>
        <w:tblStyle w:val="15"/>
        <w:tblpPr w:leftFromText="180" w:rightFromText="180" w:vertAnchor="text" w:horzAnchor="margin" w:tblpY="31"/>
        <w:tblOverlap w:val="never"/>
        <w:tblW w:w="8955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0"/>
        <w:gridCol w:w="1177"/>
        <w:gridCol w:w="2703"/>
        <w:gridCol w:w="4015"/>
      </w:tblGrid>
      <w:tr w14:paraId="33D49D3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060" w:type="dxa"/>
            <w:tcBorders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07CDBA41">
            <w:pPr>
              <w:pStyle w:val="37"/>
              <w:spacing w:before="63"/>
              <w:jc w:val="center"/>
              <w:rPr>
                <w:rFonts w:ascii="仿宋" w:hAnsi="仿宋" w:eastAsia="仿宋" w:cs="Arial"/>
                <w:b/>
                <w:sz w:val="24"/>
              </w:rPr>
            </w:pPr>
            <w:r>
              <w:rPr>
                <w:rFonts w:ascii="仿宋" w:hAnsi="仿宋" w:eastAsia="仿宋" w:cs="Arial"/>
                <w:b/>
                <w:sz w:val="24"/>
              </w:rPr>
              <w:t>项 目</w:t>
            </w:r>
          </w:p>
        </w:tc>
        <w:tc>
          <w:tcPr>
            <w:tcW w:w="1176" w:type="dxa"/>
            <w:tcBorders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7A6EFB12">
            <w:pPr>
              <w:pStyle w:val="37"/>
              <w:spacing w:before="63"/>
              <w:ind w:right="136"/>
              <w:jc w:val="center"/>
              <w:rPr>
                <w:rFonts w:ascii="仿宋" w:hAnsi="仿宋" w:eastAsia="仿宋" w:cs="Arial"/>
                <w:b/>
                <w:sz w:val="24"/>
              </w:rPr>
            </w:pPr>
            <w:r>
              <w:rPr>
                <w:rFonts w:ascii="仿宋" w:hAnsi="仿宋" w:eastAsia="仿宋" w:cs="Arial"/>
                <w:b/>
                <w:sz w:val="24"/>
              </w:rPr>
              <w:t>名 称</w:t>
            </w:r>
          </w:p>
        </w:tc>
        <w:tc>
          <w:tcPr>
            <w:tcW w:w="2703" w:type="dxa"/>
            <w:tcBorders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0EA2C8DE">
            <w:pPr>
              <w:pStyle w:val="37"/>
              <w:tabs>
                <w:tab w:val="left" w:pos="1191"/>
              </w:tabs>
              <w:spacing w:before="63"/>
              <w:jc w:val="center"/>
              <w:rPr>
                <w:rFonts w:ascii="仿宋" w:hAnsi="仿宋" w:eastAsia="仿宋" w:cs="Arial"/>
                <w:b/>
                <w:sz w:val="24"/>
              </w:rPr>
            </w:pPr>
            <w:r>
              <w:rPr>
                <w:rFonts w:ascii="仿宋" w:hAnsi="仿宋" w:eastAsia="仿宋" w:cs="Arial"/>
                <w:b/>
                <w:sz w:val="24"/>
              </w:rPr>
              <w:t>费</w:t>
            </w:r>
            <w:r>
              <w:rPr>
                <w:rFonts w:hint="eastAsia" w:ascii="仿宋" w:hAnsi="仿宋" w:eastAsia="仿宋" w:cs="Arial"/>
                <w:b/>
                <w:sz w:val="24"/>
              </w:rPr>
              <w:t xml:space="preserve">  </w:t>
            </w:r>
            <w:r>
              <w:rPr>
                <w:rFonts w:ascii="仿宋" w:hAnsi="仿宋" w:eastAsia="仿宋" w:cs="Arial"/>
                <w:b/>
                <w:sz w:val="24"/>
              </w:rPr>
              <w:t>用</w:t>
            </w:r>
          </w:p>
        </w:tc>
        <w:tc>
          <w:tcPr>
            <w:tcW w:w="4014" w:type="dxa"/>
            <w:tcBorders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1600B2B6">
            <w:pPr>
              <w:pStyle w:val="37"/>
              <w:tabs>
                <w:tab w:val="left" w:pos="3384"/>
              </w:tabs>
              <w:spacing w:before="63"/>
              <w:jc w:val="center"/>
              <w:rPr>
                <w:rFonts w:ascii="仿宋" w:hAnsi="仿宋" w:eastAsia="仿宋" w:cs="Arial"/>
                <w:b/>
                <w:sz w:val="24"/>
              </w:rPr>
            </w:pPr>
            <w:r>
              <w:rPr>
                <w:rFonts w:ascii="仿宋" w:hAnsi="仿宋" w:eastAsia="仿宋" w:cs="Arial"/>
                <w:b/>
                <w:sz w:val="24"/>
              </w:rPr>
              <w:t>备</w:t>
            </w:r>
            <w:r>
              <w:rPr>
                <w:rFonts w:hint="eastAsia" w:ascii="仿宋" w:hAnsi="仿宋" w:eastAsia="仿宋" w:cs="Arial"/>
                <w:b/>
                <w:sz w:val="24"/>
              </w:rPr>
              <w:t xml:space="preserve">    </w:t>
            </w:r>
            <w:r>
              <w:rPr>
                <w:rFonts w:ascii="仿宋" w:hAnsi="仿宋" w:eastAsia="仿宋" w:cs="Arial"/>
                <w:b/>
                <w:sz w:val="24"/>
              </w:rPr>
              <w:t>注</w:t>
            </w:r>
          </w:p>
        </w:tc>
      </w:tr>
      <w:tr w14:paraId="6D970E8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8955" w:type="dxa"/>
            <w:gridSpan w:val="4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</w:tcPr>
          <w:p w14:paraId="7EA07AE1">
            <w:pPr>
              <w:pStyle w:val="37"/>
              <w:tabs>
                <w:tab w:val="left" w:pos="3384"/>
              </w:tabs>
              <w:spacing w:before="63"/>
              <w:jc w:val="center"/>
              <w:rPr>
                <w:rFonts w:ascii="仿宋" w:hAnsi="仿宋" w:eastAsia="仿宋" w:cs="Arial"/>
                <w:b/>
                <w:sz w:val="24"/>
              </w:rPr>
            </w:pPr>
            <w:r>
              <w:rPr>
                <w:rFonts w:hint="eastAsia" w:ascii="仿宋" w:hAnsi="仿宋" w:eastAsia="仿宋" w:cs="Arial"/>
                <w:b/>
                <w:sz w:val="24"/>
              </w:rPr>
              <w:t>IFA Next 创新中心展区</w:t>
            </w:r>
          </w:p>
        </w:tc>
      </w:tr>
      <w:tr w14:paraId="2E96172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1060" w:type="dxa"/>
            <w:vMerge w:val="restart"/>
            <w:tcBorders>
              <w:top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57148C55">
            <w:pPr>
              <w:pStyle w:val="37"/>
              <w:snapToGrid w:val="0"/>
              <w:spacing w:before="45" w:line="300" w:lineRule="auto"/>
              <w:jc w:val="center"/>
              <w:rPr>
                <w:rFonts w:ascii="仿宋" w:hAnsi="仿宋" w:eastAsia="仿宋" w:cs="Arial"/>
                <w:b/>
                <w:szCs w:val="21"/>
              </w:rPr>
            </w:pPr>
            <w:r>
              <w:rPr>
                <w:rFonts w:hint="eastAsia" w:ascii="仿宋" w:hAnsi="仿宋" w:eastAsia="仿宋" w:cs="Arial"/>
                <w:b/>
                <w:szCs w:val="21"/>
              </w:rPr>
              <w:t>标准展位</w:t>
            </w:r>
          </w:p>
        </w:tc>
        <w:tc>
          <w:tcPr>
            <w:tcW w:w="1176" w:type="dxa"/>
            <w:tcBorders>
              <w:top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4A588380">
            <w:pPr>
              <w:pStyle w:val="37"/>
              <w:snapToGrid w:val="0"/>
              <w:spacing w:before="45" w:line="300" w:lineRule="auto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6平方米</w:t>
            </w:r>
          </w:p>
        </w:tc>
        <w:tc>
          <w:tcPr>
            <w:tcW w:w="2703" w:type="dxa"/>
            <w:tcBorders>
              <w:top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40B9B18C">
            <w:pPr>
              <w:pStyle w:val="37"/>
              <w:snapToGrid w:val="0"/>
              <w:spacing w:before="45" w:line="300" w:lineRule="auto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欧元5500 /个</w:t>
            </w:r>
          </w:p>
        </w:tc>
        <w:tc>
          <w:tcPr>
            <w:tcW w:w="4014" w:type="dxa"/>
            <w:vMerge w:val="restart"/>
            <w:tcBorders>
              <w:top w:val="single" w:color="000000" w:sz="4" w:space="0"/>
              <w:tl2br w:val="nil"/>
              <w:tr2bl w:val="nil"/>
            </w:tcBorders>
            <w:shd w:val="clear" w:color="auto" w:fill="auto"/>
          </w:tcPr>
          <w:p w14:paraId="2EDD1EDA">
            <w:pPr>
              <w:snapToGrid w:val="0"/>
              <w:spacing w:line="264" w:lineRule="auto"/>
              <w:rPr>
                <w:rFonts w:ascii="仿宋" w:hAnsi="仿宋" w:eastAsia="仿宋" w:cs="Arial"/>
                <w:bCs/>
                <w:color w:val="000000"/>
                <w:szCs w:val="21"/>
              </w:rPr>
            </w:pPr>
            <w:r>
              <w:rPr>
                <w:rFonts w:ascii="仿宋" w:hAnsi="仿宋" w:eastAsia="仿宋" w:cs="Arial"/>
                <w:bCs/>
                <w:color w:val="000000"/>
                <w:szCs w:val="21"/>
              </w:rPr>
              <w:t>1、</w:t>
            </w:r>
            <w:r>
              <w:rPr>
                <w:rFonts w:hint="eastAsia" w:ascii="仿宋" w:hAnsi="仿宋" w:eastAsia="仿宋" w:cs="Arial"/>
                <w:bCs/>
                <w:color w:val="000000"/>
                <w:szCs w:val="21"/>
              </w:rPr>
              <w:t>标准展位</w:t>
            </w:r>
            <w:r>
              <w:rPr>
                <w:rFonts w:ascii="仿宋" w:hAnsi="仿宋" w:eastAsia="仿宋" w:cs="Arial"/>
                <w:bCs/>
                <w:color w:val="000000"/>
                <w:szCs w:val="21"/>
              </w:rPr>
              <w:t>搭建</w:t>
            </w:r>
            <w:r>
              <w:rPr>
                <w:rFonts w:hint="eastAsia" w:ascii="仿宋" w:hAnsi="仿宋" w:eastAsia="仿宋" w:cs="Arial"/>
                <w:bCs/>
                <w:color w:val="000000"/>
                <w:szCs w:val="21"/>
              </w:rPr>
              <w:t>基本配置及德国税金；</w:t>
            </w:r>
          </w:p>
          <w:p w14:paraId="73F5669C">
            <w:pPr>
              <w:snapToGrid w:val="0"/>
              <w:spacing w:line="264" w:lineRule="auto"/>
              <w:rPr>
                <w:rFonts w:ascii="仿宋" w:hAnsi="仿宋" w:eastAsia="仿宋" w:cs="Arial"/>
                <w:bCs/>
                <w:color w:val="000000"/>
                <w:szCs w:val="21"/>
              </w:rPr>
            </w:pPr>
            <w:r>
              <w:rPr>
                <w:rFonts w:ascii="仿宋" w:hAnsi="仿宋" w:eastAsia="仿宋" w:cs="Arial"/>
                <w:bCs/>
                <w:color w:val="000000"/>
                <w:szCs w:val="21"/>
              </w:rPr>
              <w:t>2、按规定的数量分配的“参展商”</w:t>
            </w:r>
            <w:r>
              <w:rPr>
                <w:rFonts w:hint="eastAsia" w:ascii="仿宋" w:hAnsi="仿宋" w:eastAsia="仿宋" w:cs="Arial"/>
                <w:bCs/>
                <w:color w:val="000000"/>
                <w:szCs w:val="21"/>
              </w:rPr>
              <w:t>商务</w:t>
            </w:r>
            <w:r>
              <w:rPr>
                <w:rFonts w:ascii="仿宋" w:hAnsi="仿宋" w:eastAsia="仿宋" w:cs="Arial"/>
                <w:bCs/>
                <w:color w:val="000000"/>
                <w:szCs w:val="21"/>
              </w:rPr>
              <w:t>邀请函；</w:t>
            </w:r>
          </w:p>
          <w:p w14:paraId="286E7193">
            <w:pPr>
              <w:snapToGrid w:val="0"/>
              <w:spacing w:line="264" w:lineRule="auto"/>
              <w:rPr>
                <w:rFonts w:ascii="仿宋" w:hAnsi="仿宋" w:eastAsia="仿宋" w:cs="Arial"/>
                <w:bCs/>
                <w:color w:val="000000"/>
                <w:szCs w:val="21"/>
              </w:rPr>
            </w:pPr>
            <w:r>
              <w:rPr>
                <w:rFonts w:ascii="仿宋" w:hAnsi="仿宋" w:eastAsia="仿宋" w:cs="Arial"/>
                <w:bCs/>
                <w:color w:val="000000"/>
                <w:szCs w:val="21"/>
              </w:rPr>
              <w:t>3、主办方规则范围内的展商证配置</w:t>
            </w:r>
            <w:r>
              <w:rPr>
                <w:rFonts w:hint="eastAsia" w:ascii="仿宋" w:hAnsi="仿宋" w:eastAsia="仿宋" w:cs="Arial"/>
                <w:bCs/>
                <w:color w:val="000000"/>
                <w:szCs w:val="21"/>
              </w:rPr>
              <w:t>；</w:t>
            </w:r>
          </w:p>
          <w:p w14:paraId="3007D478">
            <w:pPr>
              <w:snapToGrid w:val="0"/>
              <w:spacing w:line="264" w:lineRule="auto"/>
              <w:rPr>
                <w:rFonts w:ascii="仿宋" w:hAnsi="仿宋" w:eastAsia="仿宋" w:cs="Arial"/>
                <w:bCs/>
                <w:color w:val="000000"/>
                <w:szCs w:val="21"/>
              </w:rPr>
            </w:pPr>
            <w:r>
              <w:rPr>
                <w:rFonts w:ascii="仿宋" w:hAnsi="仿宋" w:eastAsia="仿宋" w:cs="Arial"/>
                <w:bCs/>
                <w:color w:val="000000"/>
                <w:szCs w:val="21"/>
              </w:rPr>
              <w:t>4、展期垃圾清洁费用（仅限公共清洁）；</w:t>
            </w:r>
          </w:p>
          <w:p w14:paraId="376EBEAF">
            <w:pPr>
              <w:pStyle w:val="37"/>
              <w:snapToGrid w:val="0"/>
              <w:spacing w:before="45" w:line="264" w:lineRule="auto"/>
              <w:rPr>
                <w:rFonts w:ascii="仿宋" w:hAnsi="仿宋" w:eastAsia="仿宋" w:cs="Arial"/>
                <w:szCs w:val="21"/>
              </w:rPr>
            </w:pPr>
            <w:r>
              <w:rPr>
                <w:rFonts w:ascii="仿宋" w:hAnsi="仿宋" w:eastAsia="仿宋" w:cs="Arial"/>
                <w:bCs/>
                <w:color w:val="000000"/>
                <w:szCs w:val="21"/>
              </w:rPr>
              <w:t>5、现场服务台工作人员的即时咨询及各类服务</w:t>
            </w:r>
          </w:p>
        </w:tc>
      </w:tr>
      <w:tr w14:paraId="6D0B7CF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1060" w:type="dxa"/>
            <w:vMerge w:val="continue"/>
            <w:tcBorders>
              <w:tl2br w:val="nil"/>
              <w:tr2bl w:val="nil"/>
            </w:tcBorders>
            <w:vAlign w:val="center"/>
          </w:tcPr>
          <w:p w14:paraId="4F038D0F">
            <w:pPr>
              <w:pStyle w:val="37"/>
              <w:snapToGrid w:val="0"/>
              <w:spacing w:before="45" w:line="300" w:lineRule="auto"/>
              <w:jc w:val="center"/>
              <w:rPr>
                <w:rFonts w:ascii="仿宋" w:hAnsi="仿宋" w:eastAsia="仿宋" w:cs="Arial"/>
                <w:b/>
                <w:szCs w:val="21"/>
              </w:rPr>
            </w:pP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 w14:paraId="56475A61">
            <w:pPr>
              <w:pStyle w:val="37"/>
              <w:snapToGrid w:val="0"/>
              <w:spacing w:before="45" w:line="300" w:lineRule="auto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9平方米</w:t>
            </w:r>
          </w:p>
        </w:tc>
        <w:tc>
          <w:tcPr>
            <w:tcW w:w="2703" w:type="dxa"/>
            <w:tcBorders>
              <w:tl2br w:val="nil"/>
              <w:tr2bl w:val="nil"/>
            </w:tcBorders>
            <w:vAlign w:val="center"/>
          </w:tcPr>
          <w:p w14:paraId="0A632497">
            <w:pPr>
              <w:pStyle w:val="37"/>
              <w:snapToGrid w:val="0"/>
              <w:spacing w:before="45" w:line="300" w:lineRule="auto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欧元8200 /个</w:t>
            </w:r>
          </w:p>
        </w:tc>
        <w:tc>
          <w:tcPr>
            <w:tcW w:w="4014" w:type="dxa"/>
            <w:vMerge w:val="continue"/>
            <w:tcBorders>
              <w:tl2br w:val="nil"/>
              <w:tr2bl w:val="nil"/>
            </w:tcBorders>
          </w:tcPr>
          <w:p w14:paraId="187F772B">
            <w:pPr>
              <w:pStyle w:val="37"/>
              <w:snapToGrid w:val="0"/>
              <w:spacing w:before="45" w:line="300" w:lineRule="auto"/>
              <w:ind w:left="117"/>
              <w:rPr>
                <w:rFonts w:ascii="仿宋" w:hAnsi="仿宋" w:eastAsia="仿宋" w:cs="Arial"/>
                <w:szCs w:val="21"/>
              </w:rPr>
            </w:pPr>
          </w:p>
        </w:tc>
      </w:tr>
      <w:tr w14:paraId="28D1A13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60" w:type="dxa"/>
            <w:vMerge w:val="continue"/>
            <w:tcBorders>
              <w:tl2br w:val="nil"/>
              <w:tr2bl w:val="nil"/>
            </w:tcBorders>
            <w:vAlign w:val="center"/>
          </w:tcPr>
          <w:p w14:paraId="6CC51EF6">
            <w:pPr>
              <w:pStyle w:val="37"/>
              <w:snapToGrid w:val="0"/>
              <w:spacing w:before="45" w:line="300" w:lineRule="auto"/>
              <w:jc w:val="center"/>
              <w:rPr>
                <w:rFonts w:ascii="仿宋" w:hAnsi="仿宋" w:eastAsia="仿宋" w:cs="Arial"/>
                <w:b/>
                <w:szCs w:val="21"/>
              </w:rPr>
            </w:pP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 w14:paraId="6141B57B">
            <w:pPr>
              <w:pStyle w:val="37"/>
              <w:snapToGrid w:val="0"/>
              <w:spacing w:before="45" w:line="300" w:lineRule="auto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12平方米</w:t>
            </w:r>
          </w:p>
        </w:tc>
        <w:tc>
          <w:tcPr>
            <w:tcW w:w="2703" w:type="dxa"/>
            <w:tcBorders>
              <w:tl2br w:val="nil"/>
              <w:tr2bl w:val="nil"/>
            </w:tcBorders>
            <w:vAlign w:val="center"/>
          </w:tcPr>
          <w:p w14:paraId="30DC221A">
            <w:pPr>
              <w:pStyle w:val="37"/>
              <w:snapToGrid w:val="0"/>
              <w:spacing w:before="45" w:line="300" w:lineRule="auto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欧元11000 /个</w:t>
            </w:r>
          </w:p>
        </w:tc>
        <w:tc>
          <w:tcPr>
            <w:tcW w:w="4014" w:type="dxa"/>
            <w:vMerge w:val="continue"/>
            <w:tcBorders>
              <w:tl2br w:val="nil"/>
              <w:tr2bl w:val="nil"/>
            </w:tcBorders>
          </w:tcPr>
          <w:p w14:paraId="081500F0">
            <w:pPr>
              <w:pStyle w:val="37"/>
              <w:snapToGrid w:val="0"/>
              <w:spacing w:before="45" w:line="300" w:lineRule="auto"/>
              <w:ind w:left="117"/>
              <w:rPr>
                <w:rFonts w:ascii="仿宋" w:hAnsi="仿宋" w:eastAsia="仿宋" w:cs="Arial"/>
                <w:szCs w:val="21"/>
              </w:rPr>
            </w:pPr>
          </w:p>
        </w:tc>
      </w:tr>
      <w:tr w14:paraId="2802DE4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1060" w:type="dxa"/>
            <w:vMerge w:val="continue"/>
            <w:tcBorders>
              <w:tl2br w:val="nil"/>
              <w:tr2bl w:val="nil"/>
            </w:tcBorders>
            <w:vAlign w:val="center"/>
          </w:tcPr>
          <w:p w14:paraId="0D22DDBA">
            <w:pPr>
              <w:pStyle w:val="37"/>
              <w:snapToGrid w:val="0"/>
              <w:spacing w:before="45" w:line="300" w:lineRule="auto"/>
              <w:jc w:val="center"/>
              <w:rPr>
                <w:rFonts w:ascii="仿宋" w:hAnsi="仿宋" w:eastAsia="仿宋" w:cs="Arial"/>
                <w:b/>
                <w:szCs w:val="21"/>
              </w:rPr>
            </w:pP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 w14:paraId="0DA0F021">
            <w:pPr>
              <w:pStyle w:val="37"/>
              <w:snapToGrid w:val="0"/>
              <w:spacing w:before="45" w:line="300" w:lineRule="auto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15平方米</w:t>
            </w:r>
          </w:p>
        </w:tc>
        <w:tc>
          <w:tcPr>
            <w:tcW w:w="2703" w:type="dxa"/>
            <w:tcBorders>
              <w:tl2br w:val="nil"/>
              <w:tr2bl w:val="nil"/>
            </w:tcBorders>
            <w:vAlign w:val="center"/>
          </w:tcPr>
          <w:p w14:paraId="7228E75F">
            <w:pPr>
              <w:pStyle w:val="37"/>
              <w:snapToGrid w:val="0"/>
              <w:spacing w:before="45" w:line="300" w:lineRule="auto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欧元13200 /个</w:t>
            </w:r>
          </w:p>
        </w:tc>
        <w:tc>
          <w:tcPr>
            <w:tcW w:w="4014" w:type="dxa"/>
            <w:vMerge w:val="continue"/>
            <w:tcBorders>
              <w:tl2br w:val="nil"/>
              <w:tr2bl w:val="nil"/>
            </w:tcBorders>
          </w:tcPr>
          <w:p w14:paraId="264108FF">
            <w:pPr>
              <w:pStyle w:val="37"/>
              <w:snapToGrid w:val="0"/>
              <w:spacing w:before="45" w:line="300" w:lineRule="auto"/>
              <w:ind w:left="117"/>
              <w:rPr>
                <w:rFonts w:ascii="仿宋" w:hAnsi="仿宋" w:eastAsia="仿宋" w:cs="Arial"/>
                <w:szCs w:val="21"/>
              </w:rPr>
            </w:pPr>
          </w:p>
        </w:tc>
      </w:tr>
      <w:tr w14:paraId="77B7DC8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151F42">
            <w:pPr>
              <w:pStyle w:val="37"/>
              <w:snapToGrid w:val="0"/>
              <w:spacing w:before="45" w:line="300" w:lineRule="auto"/>
              <w:jc w:val="center"/>
              <w:rPr>
                <w:rFonts w:ascii="仿宋" w:hAnsi="仿宋" w:eastAsia="仿宋" w:cs="Arial"/>
                <w:b/>
                <w:szCs w:val="21"/>
              </w:rPr>
            </w:pPr>
            <w:r>
              <w:rPr>
                <w:rFonts w:hint="eastAsia" w:ascii="仿宋" w:hAnsi="仿宋" w:eastAsia="仿宋" w:cs="Arial"/>
                <w:b/>
                <w:szCs w:val="21"/>
              </w:rPr>
              <w:t>光地展位</w:t>
            </w:r>
          </w:p>
        </w:tc>
        <w:tc>
          <w:tcPr>
            <w:tcW w:w="1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5CF0EE">
            <w:pPr>
              <w:pStyle w:val="37"/>
              <w:snapToGrid w:val="0"/>
              <w:spacing w:before="45" w:line="300" w:lineRule="auto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20平米起</w:t>
            </w:r>
          </w:p>
        </w:tc>
        <w:tc>
          <w:tcPr>
            <w:tcW w:w="2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93BF03">
            <w:pPr>
              <w:pStyle w:val="37"/>
              <w:snapToGrid w:val="0"/>
              <w:spacing w:before="45" w:line="300" w:lineRule="auto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欧元460 /平米</w:t>
            </w:r>
          </w:p>
        </w:tc>
        <w:tc>
          <w:tcPr>
            <w:tcW w:w="4014" w:type="dxa"/>
            <w:tcBorders>
              <w:tl2br w:val="nil"/>
              <w:tr2bl w:val="nil"/>
            </w:tcBorders>
            <w:shd w:val="clear" w:color="auto" w:fill="auto"/>
          </w:tcPr>
          <w:p w14:paraId="2913CD4D">
            <w:pPr>
              <w:pStyle w:val="37"/>
              <w:snapToGrid w:val="0"/>
              <w:spacing w:before="45" w:line="300" w:lineRule="auto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光地展位不含搭建</w:t>
            </w:r>
          </w:p>
        </w:tc>
      </w:tr>
      <w:tr w14:paraId="294CD4C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8955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9369C0">
            <w:pPr>
              <w:pStyle w:val="37"/>
              <w:snapToGrid w:val="0"/>
              <w:spacing w:before="45" w:line="300" w:lineRule="auto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b/>
                <w:sz w:val="24"/>
                <w:szCs w:val="24"/>
              </w:rPr>
              <w:t>IFA iZONE展区</w:t>
            </w:r>
          </w:p>
        </w:tc>
      </w:tr>
      <w:tr w14:paraId="05B74C9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8B8A99">
            <w:pPr>
              <w:pStyle w:val="37"/>
              <w:snapToGrid w:val="0"/>
              <w:spacing w:before="45" w:line="300" w:lineRule="auto"/>
              <w:jc w:val="center"/>
              <w:rPr>
                <w:rFonts w:ascii="仿宋" w:hAnsi="仿宋" w:eastAsia="仿宋" w:cs="Arial"/>
                <w:b/>
                <w:szCs w:val="21"/>
              </w:rPr>
            </w:pPr>
            <w:r>
              <w:rPr>
                <w:rFonts w:hint="eastAsia" w:ascii="仿宋" w:hAnsi="仿宋" w:eastAsia="仿宋" w:cs="Arial"/>
                <w:b/>
                <w:szCs w:val="21"/>
              </w:rPr>
              <w:t>展位套餐</w:t>
            </w:r>
          </w:p>
        </w:tc>
        <w:tc>
          <w:tcPr>
            <w:tcW w:w="1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50BAD1">
            <w:pPr>
              <w:pStyle w:val="37"/>
              <w:snapToGrid w:val="0"/>
              <w:spacing w:before="45" w:line="300" w:lineRule="auto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12平米/个</w:t>
            </w:r>
          </w:p>
        </w:tc>
        <w:tc>
          <w:tcPr>
            <w:tcW w:w="2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1BB65A">
            <w:pPr>
              <w:pStyle w:val="37"/>
              <w:snapToGrid w:val="0"/>
              <w:spacing w:before="45" w:line="300" w:lineRule="auto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欧元1200/平米</w:t>
            </w:r>
          </w:p>
        </w:tc>
        <w:tc>
          <w:tcPr>
            <w:tcW w:w="40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2F46AD">
            <w:pPr>
              <w:pStyle w:val="37"/>
              <w:snapToGrid w:val="0"/>
              <w:spacing w:before="45" w:line="300" w:lineRule="auto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含升级展位搭建、邀请函、展商证等</w:t>
            </w:r>
          </w:p>
        </w:tc>
      </w:tr>
      <w:tr w14:paraId="4113467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8955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02235B">
            <w:pPr>
              <w:pStyle w:val="37"/>
              <w:snapToGrid w:val="0"/>
              <w:spacing w:before="45" w:line="300" w:lineRule="auto"/>
              <w:jc w:val="center"/>
              <w:rPr>
                <w:rFonts w:ascii="仿宋" w:hAnsi="仿宋" w:eastAsia="仿宋" w:cs="Arial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sz w:val="24"/>
                <w:szCs w:val="24"/>
              </w:rPr>
              <w:t>IFA 品牌展区</w:t>
            </w:r>
          </w:p>
        </w:tc>
      </w:tr>
      <w:tr w14:paraId="05A4B9B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83B028">
            <w:pPr>
              <w:pStyle w:val="37"/>
              <w:snapToGrid w:val="0"/>
              <w:spacing w:before="45" w:line="300" w:lineRule="auto"/>
              <w:jc w:val="center"/>
              <w:rPr>
                <w:rFonts w:ascii="仿宋" w:hAnsi="仿宋" w:eastAsia="仿宋" w:cs="Arial"/>
                <w:b/>
                <w:szCs w:val="21"/>
              </w:rPr>
            </w:pPr>
            <w:r>
              <w:rPr>
                <w:rFonts w:hint="eastAsia" w:ascii="仿宋" w:hAnsi="仿宋" w:eastAsia="仿宋" w:cs="Arial"/>
                <w:b/>
                <w:szCs w:val="21"/>
              </w:rPr>
              <w:t>光地展位</w:t>
            </w:r>
          </w:p>
        </w:tc>
        <w:tc>
          <w:tcPr>
            <w:tcW w:w="1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09AF59">
            <w:pPr>
              <w:pStyle w:val="37"/>
              <w:snapToGrid w:val="0"/>
              <w:spacing w:before="45" w:line="300" w:lineRule="auto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20平米起</w:t>
            </w:r>
          </w:p>
        </w:tc>
        <w:tc>
          <w:tcPr>
            <w:tcW w:w="2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98A161">
            <w:pPr>
              <w:pStyle w:val="37"/>
              <w:snapToGrid w:val="0"/>
              <w:spacing w:before="45" w:line="300" w:lineRule="auto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 xml:space="preserve">欧元 </w:t>
            </w:r>
            <w:r>
              <w:rPr>
                <w:rFonts w:hint="eastAsia" w:ascii="仿宋" w:hAnsi="仿宋" w:eastAsia="仿宋" w:cs="Arial"/>
                <w:szCs w:val="21"/>
                <w:lang w:val="en-US"/>
              </w:rPr>
              <w:t>388</w:t>
            </w:r>
            <w:r>
              <w:rPr>
                <w:rFonts w:hint="eastAsia" w:ascii="仿宋" w:hAnsi="仿宋" w:eastAsia="仿宋" w:cs="Arial"/>
                <w:szCs w:val="21"/>
              </w:rPr>
              <w:t>/平米</w:t>
            </w:r>
          </w:p>
        </w:tc>
        <w:tc>
          <w:tcPr>
            <w:tcW w:w="40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73DAFB">
            <w:pPr>
              <w:pStyle w:val="37"/>
              <w:snapToGrid w:val="0"/>
              <w:spacing w:before="45" w:line="300" w:lineRule="auto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光地展位不含搭建</w:t>
            </w:r>
          </w:p>
        </w:tc>
      </w:tr>
      <w:tr w14:paraId="1DB6EE3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8955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762004">
            <w:pPr>
              <w:pStyle w:val="37"/>
              <w:snapToGrid w:val="0"/>
              <w:spacing w:before="45" w:line="300" w:lineRule="auto"/>
              <w:jc w:val="center"/>
              <w:rPr>
                <w:rFonts w:ascii="仿宋" w:hAnsi="仿宋" w:eastAsia="仿宋" w:cs="Arial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sz w:val="24"/>
                <w:szCs w:val="24"/>
              </w:rPr>
              <w:t>其他强制性收费</w:t>
            </w:r>
          </w:p>
        </w:tc>
      </w:tr>
      <w:tr w14:paraId="516DCC5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237" w:type="dxa"/>
            <w:gridSpan w:val="2"/>
            <w:tcBorders>
              <w:tl2br w:val="nil"/>
              <w:tr2bl w:val="nil"/>
            </w:tcBorders>
            <w:shd w:val="clear" w:color="auto" w:fill="auto"/>
          </w:tcPr>
          <w:p w14:paraId="0DDD15F0">
            <w:pPr>
              <w:pStyle w:val="37"/>
              <w:snapToGrid w:val="0"/>
              <w:spacing w:before="45" w:line="300" w:lineRule="auto"/>
              <w:jc w:val="center"/>
              <w:rPr>
                <w:rFonts w:ascii="仿宋" w:hAnsi="仿宋" w:eastAsia="仿宋" w:cs="Arial"/>
                <w:b/>
                <w:szCs w:val="21"/>
              </w:rPr>
            </w:pPr>
            <w:r>
              <w:rPr>
                <w:rFonts w:hint="eastAsia" w:ascii="仿宋" w:hAnsi="仿宋" w:eastAsia="仿宋" w:cs="Arial"/>
                <w:b/>
                <w:szCs w:val="21"/>
              </w:rPr>
              <w:t>扫描注册费</w:t>
            </w:r>
          </w:p>
        </w:tc>
        <w:tc>
          <w:tcPr>
            <w:tcW w:w="2703" w:type="dxa"/>
            <w:tcBorders>
              <w:tl2br w:val="nil"/>
              <w:tr2bl w:val="nil"/>
            </w:tcBorders>
            <w:shd w:val="clear" w:color="auto" w:fill="auto"/>
          </w:tcPr>
          <w:p w14:paraId="759F51E1">
            <w:pPr>
              <w:pStyle w:val="37"/>
              <w:snapToGrid w:val="0"/>
              <w:spacing w:before="45" w:line="300" w:lineRule="auto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欧元280</w:t>
            </w:r>
            <w:r>
              <w:rPr>
                <w:rFonts w:ascii="仿宋" w:hAnsi="仿宋" w:eastAsia="仿宋" w:cs="Arial"/>
                <w:szCs w:val="21"/>
              </w:rPr>
              <w:t>/</w:t>
            </w:r>
            <w:r>
              <w:rPr>
                <w:rFonts w:hint="eastAsia" w:ascii="仿宋" w:hAnsi="仿宋" w:eastAsia="仿宋" w:cs="Arial"/>
                <w:szCs w:val="21"/>
              </w:rPr>
              <w:t>公司</w:t>
            </w:r>
          </w:p>
        </w:tc>
        <w:tc>
          <w:tcPr>
            <w:tcW w:w="4014" w:type="dxa"/>
            <w:tcBorders>
              <w:tl2br w:val="nil"/>
              <w:tr2bl w:val="nil"/>
            </w:tcBorders>
            <w:shd w:val="clear" w:color="auto" w:fill="auto"/>
          </w:tcPr>
          <w:p w14:paraId="7C151FB1">
            <w:pPr>
              <w:pStyle w:val="37"/>
              <w:snapToGrid w:val="0"/>
              <w:spacing w:before="45" w:line="300" w:lineRule="auto"/>
              <w:rPr>
                <w:rFonts w:ascii="仿宋" w:hAnsi="仿宋" w:eastAsia="仿宋" w:cs="Arial"/>
                <w:szCs w:val="21"/>
              </w:rPr>
            </w:pPr>
          </w:p>
        </w:tc>
      </w:tr>
      <w:tr w14:paraId="4ED5003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237" w:type="dxa"/>
            <w:gridSpan w:val="2"/>
            <w:tcBorders>
              <w:tl2br w:val="nil"/>
              <w:tr2bl w:val="nil"/>
            </w:tcBorders>
          </w:tcPr>
          <w:p w14:paraId="7C4566B1">
            <w:pPr>
              <w:pStyle w:val="37"/>
              <w:snapToGrid w:val="0"/>
              <w:spacing w:before="45" w:line="300" w:lineRule="auto"/>
              <w:jc w:val="center"/>
              <w:rPr>
                <w:rFonts w:ascii="仿宋" w:hAnsi="仿宋" w:eastAsia="仿宋" w:cs="Arial"/>
                <w:b/>
                <w:szCs w:val="21"/>
              </w:rPr>
            </w:pPr>
            <w:r>
              <w:rPr>
                <w:rFonts w:hint="eastAsia" w:ascii="仿宋" w:hAnsi="仿宋" w:eastAsia="仿宋" w:cs="Arial"/>
                <w:b/>
                <w:szCs w:val="21"/>
              </w:rPr>
              <w:t>报名费</w:t>
            </w:r>
          </w:p>
        </w:tc>
        <w:tc>
          <w:tcPr>
            <w:tcW w:w="2703" w:type="dxa"/>
            <w:tcBorders>
              <w:tl2br w:val="nil"/>
              <w:tr2bl w:val="nil"/>
            </w:tcBorders>
          </w:tcPr>
          <w:p w14:paraId="0D8197E1">
            <w:pPr>
              <w:pStyle w:val="37"/>
              <w:snapToGrid w:val="0"/>
              <w:spacing w:before="45" w:line="300" w:lineRule="auto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欧元550/公司</w:t>
            </w:r>
          </w:p>
        </w:tc>
        <w:tc>
          <w:tcPr>
            <w:tcW w:w="4014" w:type="dxa"/>
            <w:tcBorders>
              <w:tl2br w:val="nil"/>
              <w:tr2bl w:val="nil"/>
            </w:tcBorders>
          </w:tcPr>
          <w:p w14:paraId="3FAC44B7">
            <w:pPr>
              <w:pStyle w:val="37"/>
              <w:snapToGrid w:val="0"/>
              <w:spacing w:before="45" w:line="300" w:lineRule="auto"/>
              <w:rPr>
                <w:rFonts w:ascii="仿宋" w:hAnsi="仿宋" w:eastAsia="仿宋" w:cs="Arial"/>
                <w:szCs w:val="21"/>
              </w:rPr>
            </w:pPr>
          </w:p>
        </w:tc>
      </w:tr>
      <w:tr w14:paraId="0DA690A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</w:trPr>
        <w:tc>
          <w:tcPr>
            <w:tcW w:w="2237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14:paraId="5C77033E">
            <w:pPr>
              <w:pStyle w:val="37"/>
              <w:snapToGrid w:val="0"/>
              <w:spacing w:before="83" w:line="300" w:lineRule="auto"/>
              <w:ind w:left="166" w:right="136"/>
              <w:jc w:val="center"/>
              <w:rPr>
                <w:rFonts w:ascii="仿宋" w:hAnsi="仿宋" w:eastAsia="仿宋" w:cs="Arial"/>
                <w:b/>
                <w:szCs w:val="21"/>
              </w:rPr>
            </w:pPr>
            <w:r>
              <w:rPr>
                <w:rFonts w:hint="eastAsia" w:ascii="仿宋" w:hAnsi="仿宋" w:eastAsia="仿宋" w:cs="Arial"/>
                <w:b/>
                <w:szCs w:val="21"/>
              </w:rPr>
              <w:t>媒体推广费</w:t>
            </w:r>
          </w:p>
        </w:tc>
        <w:tc>
          <w:tcPr>
            <w:tcW w:w="2703" w:type="dxa"/>
            <w:tcBorders>
              <w:tl2br w:val="nil"/>
              <w:tr2bl w:val="nil"/>
            </w:tcBorders>
            <w:vAlign w:val="center"/>
          </w:tcPr>
          <w:p w14:paraId="5CC44E9E">
            <w:pPr>
              <w:pStyle w:val="37"/>
              <w:snapToGrid w:val="0"/>
              <w:spacing w:line="300" w:lineRule="auto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20平米以下欧元380</w:t>
            </w:r>
            <w:r>
              <w:rPr>
                <w:rFonts w:ascii="仿宋" w:hAnsi="仿宋" w:eastAsia="仿宋" w:cs="Arial"/>
                <w:szCs w:val="21"/>
              </w:rPr>
              <w:t>/</w:t>
            </w:r>
            <w:r>
              <w:rPr>
                <w:rFonts w:hint="eastAsia" w:ascii="仿宋" w:hAnsi="仿宋" w:eastAsia="仿宋" w:cs="Arial"/>
                <w:szCs w:val="21"/>
              </w:rPr>
              <w:t>公司</w:t>
            </w:r>
          </w:p>
        </w:tc>
        <w:tc>
          <w:tcPr>
            <w:tcW w:w="4014" w:type="dxa"/>
            <w:vMerge w:val="restart"/>
            <w:tcBorders>
              <w:tl2br w:val="nil"/>
              <w:tr2bl w:val="nil"/>
            </w:tcBorders>
            <w:vAlign w:val="center"/>
          </w:tcPr>
          <w:p w14:paraId="7208EF38">
            <w:pPr>
              <w:pStyle w:val="37"/>
              <w:snapToGrid w:val="0"/>
              <w:spacing w:line="300" w:lineRule="auto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ascii="仿宋" w:hAnsi="仿宋" w:eastAsia="仿宋" w:cs="Arial"/>
                <w:szCs w:val="21"/>
              </w:rPr>
              <w:t>官方会刊、网站、</w:t>
            </w:r>
            <w:r>
              <w:rPr>
                <w:rFonts w:hint="eastAsia" w:ascii="仿宋" w:hAnsi="仿宋" w:eastAsia="仿宋" w:cs="Arial"/>
                <w:szCs w:val="21"/>
              </w:rPr>
              <w:t>APP</w:t>
            </w:r>
            <w:r>
              <w:rPr>
                <w:rFonts w:ascii="仿宋" w:hAnsi="仿宋" w:eastAsia="仿宋" w:cs="Arial"/>
                <w:szCs w:val="21"/>
              </w:rPr>
              <w:t>等</w:t>
            </w:r>
          </w:p>
          <w:p w14:paraId="5BCE1FCB">
            <w:pPr>
              <w:pStyle w:val="37"/>
              <w:snapToGrid w:val="0"/>
              <w:spacing w:line="300" w:lineRule="auto"/>
              <w:jc w:val="center"/>
              <w:rPr>
                <w:rFonts w:hint="eastAsia"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一年期基本</w:t>
            </w:r>
            <w:r>
              <w:rPr>
                <w:rFonts w:ascii="仿宋" w:hAnsi="仿宋" w:eastAsia="仿宋" w:cs="Arial"/>
                <w:szCs w:val="21"/>
              </w:rPr>
              <w:t>信息</w:t>
            </w:r>
            <w:r>
              <w:rPr>
                <w:rFonts w:hint="eastAsia" w:ascii="仿宋" w:hAnsi="仿宋" w:eastAsia="仿宋" w:cs="Arial"/>
                <w:szCs w:val="21"/>
              </w:rPr>
              <w:t>刊登</w:t>
            </w:r>
          </w:p>
        </w:tc>
      </w:tr>
      <w:tr w14:paraId="7FD9070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2237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4A092632">
            <w:pPr>
              <w:pStyle w:val="37"/>
              <w:snapToGrid w:val="0"/>
              <w:spacing w:before="83" w:line="300" w:lineRule="auto"/>
              <w:ind w:left="166" w:right="136"/>
              <w:jc w:val="center"/>
              <w:rPr>
                <w:rFonts w:ascii="仿宋" w:hAnsi="仿宋" w:eastAsia="仿宋" w:cs="Arial"/>
                <w:b/>
                <w:szCs w:val="21"/>
              </w:rPr>
            </w:pPr>
          </w:p>
        </w:tc>
        <w:tc>
          <w:tcPr>
            <w:tcW w:w="2703" w:type="dxa"/>
            <w:tcBorders>
              <w:tl2br w:val="nil"/>
              <w:tr2bl w:val="nil"/>
            </w:tcBorders>
            <w:vAlign w:val="center"/>
          </w:tcPr>
          <w:p w14:paraId="5C0B34D6">
            <w:pPr>
              <w:pStyle w:val="37"/>
              <w:snapToGrid w:val="0"/>
              <w:spacing w:line="300" w:lineRule="auto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21 -250平米欧元880/公司</w:t>
            </w:r>
          </w:p>
        </w:tc>
        <w:tc>
          <w:tcPr>
            <w:tcW w:w="4014" w:type="dxa"/>
            <w:vMerge w:val="continue"/>
            <w:tcBorders>
              <w:tl2br w:val="nil"/>
              <w:tr2bl w:val="nil"/>
            </w:tcBorders>
          </w:tcPr>
          <w:p w14:paraId="34F6EC6E">
            <w:pPr>
              <w:pStyle w:val="37"/>
              <w:snapToGrid w:val="0"/>
              <w:spacing w:line="300" w:lineRule="auto"/>
              <w:rPr>
                <w:rFonts w:ascii="仿宋" w:hAnsi="仿宋" w:eastAsia="仿宋" w:cs="Arial"/>
                <w:szCs w:val="21"/>
              </w:rPr>
            </w:pPr>
          </w:p>
        </w:tc>
      </w:tr>
      <w:tr w14:paraId="50E900B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2237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43EEC9C4">
            <w:pPr>
              <w:pStyle w:val="37"/>
              <w:snapToGrid w:val="0"/>
              <w:spacing w:before="83" w:line="300" w:lineRule="auto"/>
              <w:ind w:left="166" w:right="136"/>
              <w:jc w:val="center"/>
              <w:rPr>
                <w:rFonts w:ascii="仿宋" w:hAnsi="仿宋" w:eastAsia="仿宋" w:cs="Arial"/>
                <w:b/>
                <w:szCs w:val="21"/>
              </w:rPr>
            </w:pPr>
          </w:p>
        </w:tc>
        <w:tc>
          <w:tcPr>
            <w:tcW w:w="2703" w:type="dxa"/>
            <w:tcBorders>
              <w:tl2br w:val="nil"/>
              <w:tr2bl w:val="nil"/>
            </w:tcBorders>
            <w:vAlign w:val="center"/>
          </w:tcPr>
          <w:p w14:paraId="3ABF4FBA">
            <w:pPr>
              <w:pStyle w:val="37"/>
              <w:snapToGrid w:val="0"/>
              <w:spacing w:line="300" w:lineRule="auto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251平米以上欧元1750/公司</w:t>
            </w:r>
          </w:p>
        </w:tc>
        <w:tc>
          <w:tcPr>
            <w:tcW w:w="4014" w:type="dxa"/>
            <w:vMerge w:val="continue"/>
            <w:tcBorders>
              <w:tl2br w:val="nil"/>
              <w:tr2bl w:val="nil"/>
            </w:tcBorders>
          </w:tcPr>
          <w:p w14:paraId="58625F25">
            <w:pPr>
              <w:pStyle w:val="37"/>
              <w:snapToGrid w:val="0"/>
              <w:spacing w:line="300" w:lineRule="auto"/>
              <w:rPr>
                <w:rFonts w:ascii="仿宋" w:hAnsi="仿宋" w:eastAsia="仿宋" w:cs="Arial"/>
                <w:szCs w:val="21"/>
              </w:rPr>
            </w:pPr>
          </w:p>
        </w:tc>
      </w:tr>
      <w:tr w14:paraId="66B8271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2237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14:paraId="15CCF9AC">
            <w:pPr>
              <w:pStyle w:val="37"/>
              <w:snapToGrid w:val="0"/>
              <w:spacing w:before="83" w:line="300" w:lineRule="auto"/>
              <w:ind w:left="166" w:right="136"/>
              <w:jc w:val="center"/>
              <w:rPr>
                <w:rFonts w:ascii="仿宋" w:hAnsi="仿宋" w:eastAsia="仿宋" w:cs="Arial"/>
                <w:b/>
                <w:szCs w:val="21"/>
              </w:rPr>
            </w:pPr>
            <w:r>
              <w:rPr>
                <w:rFonts w:hint="eastAsia" w:ascii="仿宋" w:hAnsi="仿宋" w:eastAsia="仿宋" w:cs="Arial"/>
                <w:b/>
                <w:szCs w:val="21"/>
              </w:rPr>
              <w:t>角摊位费</w:t>
            </w:r>
          </w:p>
        </w:tc>
        <w:tc>
          <w:tcPr>
            <w:tcW w:w="6718" w:type="dxa"/>
            <w:gridSpan w:val="2"/>
            <w:tcBorders>
              <w:tl2br w:val="nil"/>
              <w:tr2bl w:val="nil"/>
            </w:tcBorders>
            <w:vAlign w:val="center"/>
          </w:tcPr>
          <w:p w14:paraId="7392EDC2">
            <w:pPr>
              <w:pStyle w:val="37"/>
              <w:snapToGrid w:val="0"/>
              <w:spacing w:line="300" w:lineRule="auto"/>
              <w:ind w:firstLine="105" w:firstLineChars="50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标摊展位：欧元240/个拐角</w:t>
            </w:r>
          </w:p>
        </w:tc>
      </w:tr>
      <w:tr w14:paraId="75ADBD6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2237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41C12BEC">
            <w:pPr>
              <w:pStyle w:val="37"/>
              <w:snapToGrid w:val="0"/>
              <w:spacing w:before="83" w:line="300" w:lineRule="auto"/>
              <w:ind w:left="166" w:right="136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6718" w:type="dxa"/>
            <w:gridSpan w:val="2"/>
            <w:tcBorders>
              <w:tl2br w:val="nil"/>
              <w:tr2bl w:val="nil"/>
            </w:tcBorders>
            <w:vAlign w:val="center"/>
          </w:tcPr>
          <w:p w14:paraId="2ABED2E7">
            <w:pPr>
              <w:pStyle w:val="37"/>
              <w:snapToGrid w:val="0"/>
              <w:spacing w:line="300" w:lineRule="auto"/>
              <w:ind w:firstLine="105" w:firstLineChars="50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光地展位：双面开为摊位费的5%，三面开及四面开10%</w:t>
            </w:r>
          </w:p>
        </w:tc>
      </w:tr>
      <w:tr w14:paraId="0683B55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8955" w:type="dxa"/>
            <w:gridSpan w:val="4"/>
            <w:tcBorders>
              <w:tl2br w:val="nil"/>
              <w:tr2bl w:val="nil"/>
            </w:tcBorders>
            <w:vAlign w:val="center"/>
          </w:tcPr>
          <w:p w14:paraId="69853D15">
            <w:pPr>
              <w:pStyle w:val="37"/>
              <w:snapToGrid w:val="0"/>
              <w:spacing w:before="1" w:line="300" w:lineRule="auto"/>
              <w:ind w:left="108"/>
              <w:rPr>
                <w:rFonts w:ascii="仿宋" w:hAnsi="仿宋" w:eastAsia="仿宋" w:cs="Arial"/>
                <w:szCs w:val="21"/>
              </w:rPr>
            </w:pPr>
            <w:r>
              <w:rPr>
                <w:rFonts w:ascii="仿宋" w:hAnsi="仿宋" w:eastAsia="仿宋" w:cs="Arial"/>
                <w:szCs w:val="21"/>
              </w:rPr>
              <w:t>注：</w:t>
            </w:r>
          </w:p>
          <w:p w14:paraId="378547DD">
            <w:pPr>
              <w:pStyle w:val="37"/>
              <w:snapToGrid w:val="0"/>
              <w:spacing w:before="1" w:line="300" w:lineRule="auto"/>
              <w:ind w:left="108"/>
              <w:rPr>
                <w:rFonts w:ascii="仿宋" w:hAnsi="仿宋" w:eastAsia="仿宋" w:cs="Arial"/>
                <w:szCs w:val="21"/>
              </w:rPr>
            </w:pPr>
            <w:r>
              <w:rPr>
                <w:rFonts w:ascii="仿宋" w:hAnsi="仿宋" w:eastAsia="仿宋" w:cs="Arial"/>
                <w:szCs w:val="21"/>
              </w:rPr>
              <w:t xml:space="preserve">1. </w:t>
            </w:r>
            <w:r>
              <w:rPr>
                <w:rFonts w:hint="eastAsia" w:ascii="仿宋" w:hAnsi="仿宋" w:eastAsia="仿宋" w:cs="Arial"/>
                <w:szCs w:val="21"/>
              </w:rPr>
              <w:t>欧元报价</w:t>
            </w:r>
            <w:r>
              <w:rPr>
                <w:rFonts w:ascii="仿宋" w:hAnsi="仿宋" w:eastAsia="仿宋" w:cs="Arial"/>
                <w:szCs w:val="21"/>
              </w:rPr>
              <w:t>部分请按要求以</w:t>
            </w:r>
            <w:r>
              <w:rPr>
                <w:rFonts w:hint="eastAsia" w:ascii="仿宋" w:hAnsi="仿宋" w:eastAsia="仿宋" w:cs="Arial"/>
                <w:szCs w:val="21"/>
              </w:rPr>
              <w:t>人民币</w:t>
            </w:r>
            <w:r>
              <w:rPr>
                <w:rFonts w:ascii="仿宋" w:hAnsi="仿宋" w:eastAsia="仿宋" w:cs="Arial"/>
                <w:szCs w:val="21"/>
              </w:rPr>
              <w:t>支付</w:t>
            </w:r>
            <w:r>
              <w:rPr>
                <w:rFonts w:hint="eastAsia" w:ascii="仿宋" w:hAnsi="仿宋" w:eastAsia="仿宋" w:cs="Arial"/>
                <w:szCs w:val="21"/>
              </w:rPr>
              <w:t>，</w:t>
            </w:r>
            <w:r>
              <w:rPr>
                <w:rFonts w:ascii="仿宋" w:hAnsi="仿宋" w:eastAsia="仿宋" w:cs="Arial"/>
                <w:szCs w:val="21"/>
              </w:rPr>
              <w:t>汇率须按</w:t>
            </w:r>
            <w:r>
              <w:rPr>
                <w:rFonts w:hint="eastAsia" w:ascii="仿宋" w:hAnsi="仿宋" w:eastAsia="仿宋" w:cs="Arial"/>
                <w:szCs w:val="21"/>
              </w:rPr>
              <w:t>我方</w:t>
            </w:r>
            <w:r>
              <w:rPr>
                <w:rFonts w:ascii="仿宋" w:hAnsi="仿宋" w:eastAsia="仿宋" w:cs="Arial"/>
                <w:szCs w:val="21"/>
              </w:rPr>
              <w:t>报价汇率结算</w:t>
            </w:r>
            <w:r>
              <w:rPr>
                <w:rFonts w:hint="eastAsia" w:ascii="仿宋" w:hAnsi="仿宋" w:eastAsia="仿宋" w:cs="Arial"/>
                <w:szCs w:val="21"/>
              </w:rPr>
              <w:t>。光地展位费另行收取德国增值税金。</w:t>
            </w:r>
          </w:p>
          <w:p w14:paraId="0F22BF15">
            <w:pPr>
              <w:pStyle w:val="37"/>
              <w:snapToGrid w:val="0"/>
              <w:spacing w:before="1" w:line="300" w:lineRule="auto"/>
              <w:ind w:left="108"/>
              <w:rPr>
                <w:rFonts w:ascii="仿宋" w:hAnsi="仿宋" w:eastAsia="仿宋" w:cs="Arial"/>
                <w:szCs w:val="21"/>
              </w:rPr>
            </w:pPr>
            <w:r>
              <w:rPr>
                <w:rFonts w:ascii="仿宋" w:hAnsi="仿宋" w:eastAsia="仿宋" w:cs="Arial"/>
                <w:szCs w:val="21"/>
              </w:rPr>
              <w:t>2.</w:t>
            </w:r>
            <w:r>
              <w:rPr>
                <w:rFonts w:hint="eastAsia" w:ascii="仿宋" w:hAnsi="仿宋" w:eastAsia="仿宋" w:cs="Arial"/>
                <w:szCs w:val="21"/>
              </w:rPr>
              <w:t xml:space="preserve"> </w:t>
            </w:r>
            <w:r>
              <w:rPr>
                <w:rFonts w:ascii="仿宋" w:hAnsi="仿宋" w:eastAsia="仿宋" w:cs="Arial"/>
                <w:szCs w:val="21"/>
              </w:rPr>
              <w:t>展品运费</w:t>
            </w:r>
            <w:r>
              <w:rPr>
                <w:rFonts w:hint="eastAsia" w:ascii="仿宋" w:hAnsi="仿宋" w:eastAsia="仿宋" w:cs="Arial"/>
                <w:szCs w:val="21"/>
              </w:rPr>
              <w:t>（如有）</w:t>
            </w:r>
            <w:r>
              <w:rPr>
                <w:rFonts w:ascii="仿宋" w:hAnsi="仿宋" w:eastAsia="仿宋" w:cs="Arial"/>
                <w:szCs w:val="21"/>
              </w:rPr>
              <w:t>包括展品从国内集货地运至展馆摊位上的单程运输费用，其中含集货和展品国外清关费用，不含展品关税。</w:t>
            </w:r>
          </w:p>
          <w:p w14:paraId="269A3F86">
            <w:pPr>
              <w:pStyle w:val="37"/>
              <w:snapToGrid w:val="0"/>
              <w:spacing w:before="1" w:line="300" w:lineRule="auto"/>
              <w:ind w:left="108"/>
              <w:rPr>
                <w:rFonts w:hint="eastAsia"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3. 主办方如有报价调整或增加收款项目，我方将进行相应调整。</w:t>
            </w:r>
          </w:p>
        </w:tc>
      </w:tr>
    </w:tbl>
    <w:p w14:paraId="3432CC90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1C7"/>
    <w:rsid w:val="000F399B"/>
    <w:rsid w:val="001649C6"/>
    <w:rsid w:val="00254919"/>
    <w:rsid w:val="002D77ED"/>
    <w:rsid w:val="003C64A3"/>
    <w:rsid w:val="00796006"/>
    <w:rsid w:val="009C4449"/>
    <w:rsid w:val="00A7199E"/>
    <w:rsid w:val="00BD1520"/>
    <w:rsid w:val="00C871C7"/>
    <w:rsid w:val="00DC72B1"/>
    <w:rsid w:val="00E46305"/>
    <w:rsid w:val="00F51290"/>
    <w:rsid w:val="00FB5133"/>
    <w:rsid w:val="72342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5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2">
    <w:name w:val="标题 6 字符"/>
    <w:basedOn w:val="16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3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6"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3">
    <w:name w:val="明显引用 字符"/>
    <w:basedOn w:val="16"/>
    <w:link w:val="32"/>
    <w:qFormat/>
    <w:uiPriority w:val="30"/>
    <w:rPr>
      <w:i/>
      <w:iCs/>
      <w:color w:val="104862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5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qFormat/>
    <w:uiPriority w:val="99"/>
    <w:rPr>
      <w:sz w:val="18"/>
      <w:szCs w:val="18"/>
    </w:rPr>
  </w:style>
  <w:style w:type="paragraph" w:customStyle="1" w:styleId="37">
    <w:name w:val="Table Paragraph"/>
    <w:basedOn w:val="1"/>
    <w:qFormat/>
    <w:uiPriority w:val="1"/>
    <w:pPr>
      <w:autoSpaceDE w:val="0"/>
      <w:autoSpaceDN w:val="0"/>
    </w:pPr>
    <w:rPr>
      <w:rFonts w:ascii="宋体" w:hAnsi="宋体" w:eastAsia="宋体" w:cs="宋体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513</Words>
  <Characters>593</Characters>
  <Lines>4</Lines>
  <Paragraphs>1</Paragraphs>
  <TotalTime>19</TotalTime>
  <ScaleCrop>false</ScaleCrop>
  <LinksUpToDate>false</LinksUpToDate>
  <CharactersWithSpaces>616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2025-03-17T06:25:00Z</dcterms:created>
  <dc:creator>William Ding</dc:creator>
  <cp:lastModifiedBy>闫海堂</cp:lastModifiedBy>
  <dcterms:modified xsi:type="dcterms:W3CDTF">2025-03-18T01:27:02Z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eyJoZGlkIjoiYWI0YTc1ZDc0YzA2YWZhYTQ0ZGI1MDVmMzYwMDBlYWEiLCJ1c2VySWQiOiIxNTY5MjUxMTAzIn0=</vt:lpwstr>
  </property>
  <property fmtid="{D5CDD505-2E9C-101B-9397-08002B2CF9AE}" pid="3" name="KSOProductBuildVer">
    <vt:lpwstr>2052-12.1.0.20305</vt:lpwstr>
  </property>
  <property fmtid="{D5CDD505-2E9C-101B-9397-08002B2CF9AE}" pid="4" name="ICV">
    <vt:lpwstr>583156A574B34115A7FD3F321A309AC3_12</vt:lpwstr>
  </property>
</Properties>
</file>